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2F638" w14:textId="04220E71" w:rsidR="002A5768" w:rsidRDefault="002A5768" w:rsidP="002A5768">
      <w:pPr>
        <w:pStyle w:val="Title"/>
        <w:jc w:val="center"/>
        <w:rPr>
          <w:color w:val="2E74B5" w:themeColor="accent1" w:themeShade="BF"/>
        </w:rPr>
      </w:pPr>
      <w:bookmarkStart w:id="0" w:name="_GoBack"/>
      <w:bookmarkEnd w:id="0"/>
      <w:r>
        <w:rPr>
          <w:noProof/>
          <w:color w:val="2E74B5" w:themeColor="accent1" w:themeShade="BF"/>
          <w:lang w:eastAsia="en-GB"/>
        </w:rPr>
        <w:drawing>
          <wp:inline distT="0" distB="0" distL="0" distR="0" wp14:anchorId="2990AD97" wp14:editId="308CAD5E">
            <wp:extent cx="2667000" cy="1164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ourne End Cent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1705" cy="1175272"/>
                    </a:xfrm>
                    <a:prstGeom prst="rect">
                      <a:avLst/>
                    </a:prstGeom>
                  </pic:spPr>
                </pic:pic>
              </a:graphicData>
            </a:graphic>
          </wp:inline>
        </w:drawing>
      </w:r>
    </w:p>
    <w:p w14:paraId="1FE3ADCA" w14:textId="77777777" w:rsidR="002A5768" w:rsidRPr="002A5768" w:rsidRDefault="002A5768" w:rsidP="00B819D2">
      <w:pPr>
        <w:pStyle w:val="Title"/>
        <w:rPr>
          <w:color w:val="2E74B5" w:themeColor="accent1" w:themeShade="BF"/>
          <w:sz w:val="36"/>
          <w:szCs w:val="36"/>
        </w:rPr>
      </w:pPr>
    </w:p>
    <w:p w14:paraId="5488F521" w14:textId="77777777" w:rsidR="00B819D2" w:rsidRPr="00847C54" w:rsidRDefault="00B819D2" w:rsidP="00B819D2">
      <w:pPr>
        <w:pStyle w:val="Title"/>
        <w:rPr>
          <w:rFonts w:ascii="Century Gothic" w:hAnsi="Century Gothic"/>
          <w:color w:val="32725A"/>
        </w:rPr>
      </w:pPr>
      <w:r w:rsidRPr="00847C54">
        <w:rPr>
          <w:rFonts w:ascii="Century Gothic" w:hAnsi="Century Gothic"/>
          <w:color w:val="32725A"/>
        </w:rPr>
        <w:t>Chair of Trustees Vacancy</w:t>
      </w:r>
    </w:p>
    <w:p w14:paraId="04E42337" w14:textId="77777777" w:rsidR="00FD2239" w:rsidRPr="00847C54" w:rsidRDefault="00B819D2" w:rsidP="00B819D2">
      <w:pPr>
        <w:rPr>
          <w:rFonts w:ascii="Century Gothic" w:hAnsi="Century Gothic"/>
        </w:rPr>
      </w:pPr>
      <w:r w:rsidRPr="00847C54">
        <w:rPr>
          <w:rFonts w:ascii="Century Gothic" w:hAnsi="Century Gothic"/>
          <w:sz w:val="28"/>
          <w:szCs w:val="28"/>
        </w:rPr>
        <w:t>Are you ready to make a meaningful impact in your community?</w:t>
      </w:r>
      <w:r w:rsidRPr="00847C54">
        <w:rPr>
          <w:rFonts w:ascii="Century Gothic" w:hAnsi="Century Gothic"/>
        </w:rPr>
        <w:t xml:space="preserve"> </w:t>
      </w:r>
    </w:p>
    <w:p w14:paraId="72E673CB" w14:textId="699DE48F" w:rsidR="00B819D2" w:rsidRPr="00847C54" w:rsidRDefault="00FD2239" w:rsidP="00B819D2">
      <w:pPr>
        <w:rPr>
          <w:rFonts w:ascii="Century Gothic" w:hAnsi="Century Gothic"/>
        </w:rPr>
      </w:pPr>
      <w:r w:rsidRPr="00847C54">
        <w:rPr>
          <w:rFonts w:ascii="Century Gothic" w:hAnsi="Century Gothic"/>
        </w:rPr>
        <w:t xml:space="preserve">Lambourne End Centre for Outdoor Learning </w:t>
      </w:r>
      <w:r w:rsidR="006A3103">
        <w:rPr>
          <w:rFonts w:ascii="Century Gothic" w:hAnsi="Century Gothic"/>
        </w:rPr>
        <w:t>is</w:t>
      </w:r>
      <w:r w:rsidR="00B819D2" w:rsidRPr="00847C54">
        <w:rPr>
          <w:rFonts w:ascii="Century Gothic" w:hAnsi="Century Gothic"/>
        </w:rPr>
        <w:t xml:space="preserve"> seeking an exceptional individual to serve as the Chair of Trustees for our charitable organisation. This is a unique opportunity to guide our mission, shape our strategy, and inspire positive change.</w:t>
      </w:r>
      <w:r w:rsidR="002A5768" w:rsidRPr="00847C54">
        <w:rPr>
          <w:rFonts w:ascii="Century Gothic" w:hAnsi="Century Gothic"/>
        </w:rPr>
        <w:t xml:space="preserve">  </w:t>
      </w:r>
    </w:p>
    <w:p w14:paraId="37A748D2" w14:textId="50BC1222" w:rsidR="00FD2239" w:rsidRPr="00847C54" w:rsidRDefault="00FD2239" w:rsidP="00FD2239">
      <w:pPr>
        <w:pStyle w:val="Heading1"/>
        <w:rPr>
          <w:rFonts w:ascii="Century Gothic" w:hAnsi="Century Gothic"/>
          <w:color w:val="32725A"/>
        </w:rPr>
      </w:pPr>
      <w:r w:rsidRPr="00847C54">
        <w:rPr>
          <w:rFonts w:ascii="Century Gothic" w:hAnsi="Century Gothic"/>
          <w:color w:val="32725A"/>
        </w:rPr>
        <w:t>About us</w:t>
      </w:r>
    </w:p>
    <w:p w14:paraId="63850B36" w14:textId="6AFBFE9F" w:rsidR="00FD2239" w:rsidRPr="00847C54" w:rsidRDefault="00FD2239" w:rsidP="00FD2239">
      <w:pPr>
        <w:rPr>
          <w:rFonts w:ascii="Century Gothic" w:hAnsi="Century Gothic"/>
        </w:rPr>
      </w:pPr>
      <w:r w:rsidRPr="00847C54">
        <w:rPr>
          <w:rFonts w:ascii="Century Gothic" w:hAnsi="Century Gothic"/>
        </w:rPr>
        <w:t>Lambourne End Centre for Outdoor Learning invests in people and their potential. Established in 2004 and nicknamed the “54-acre classroom”, our work uses a unique combination of adventurous and environmental activities, a working farm and horticulture gardens to reconnect people of all ages, backgrounds and abilities with nature through outdoor learning.</w:t>
      </w:r>
    </w:p>
    <w:p w14:paraId="79FBD452" w14:textId="4D0D5123" w:rsidR="00FD2239" w:rsidRPr="00847C54" w:rsidRDefault="00FD2239" w:rsidP="00FD2239">
      <w:pPr>
        <w:rPr>
          <w:rFonts w:ascii="Century Gothic" w:hAnsi="Century Gothic"/>
        </w:rPr>
      </w:pPr>
      <w:r w:rsidRPr="00847C54">
        <w:rPr>
          <w:rFonts w:ascii="Century Gothic" w:hAnsi="Century Gothic"/>
        </w:rPr>
        <w:t xml:space="preserve">Our mission is </w:t>
      </w:r>
      <w:r w:rsidRPr="00847C54">
        <w:rPr>
          <w:rFonts w:ascii="Century Gothic" w:hAnsi="Century Gothic"/>
          <w:b/>
        </w:rPr>
        <w:t xml:space="preserve">“to support people to overcome obstacles in life through nurturing them in nature, encouraging them in play and curiosity, challenging them in risk and adventure, and engaging them in outdoor learning.  Cultivating connections to the world around them, and inspiring positive lasting change.”  </w:t>
      </w:r>
    </w:p>
    <w:p w14:paraId="695626BA" w14:textId="0E30BD1F" w:rsidR="006A3103" w:rsidRDefault="00273066" w:rsidP="00B819D2">
      <w:pPr>
        <w:rPr>
          <w:rFonts w:ascii="Century Gothic" w:hAnsi="Century Gothic"/>
        </w:rPr>
      </w:pPr>
      <w:r w:rsidRPr="00847C54">
        <w:rPr>
          <w:rFonts w:ascii="Century Gothic" w:hAnsi="Century Gothic"/>
        </w:rPr>
        <w:t xml:space="preserve">The Centre is located in </w:t>
      </w:r>
      <w:r w:rsidR="00FD2239" w:rsidRPr="00847C54">
        <w:rPr>
          <w:rFonts w:ascii="Century Gothic" w:hAnsi="Century Gothic"/>
        </w:rPr>
        <w:t xml:space="preserve">south west Essex </w:t>
      </w:r>
      <w:r w:rsidRPr="00847C54">
        <w:rPr>
          <w:rFonts w:ascii="Century Gothic" w:hAnsi="Century Gothic"/>
        </w:rPr>
        <w:t>and</w:t>
      </w:r>
      <w:r w:rsidR="00FD2239" w:rsidRPr="00847C54">
        <w:rPr>
          <w:rFonts w:ascii="Century Gothic" w:hAnsi="Century Gothic"/>
        </w:rPr>
        <w:t xml:space="preserve"> works with over 18,000 young people each year on a wide range of</w:t>
      </w:r>
      <w:r w:rsidRPr="00847C54">
        <w:rPr>
          <w:rFonts w:ascii="Century Gothic" w:hAnsi="Century Gothic"/>
        </w:rPr>
        <w:t xml:space="preserve"> </w:t>
      </w:r>
      <w:r w:rsidR="00FD2239" w:rsidRPr="00847C54">
        <w:rPr>
          <w:rFonts w:ascii="Century Gothic" w:hAnsi="Century Gothic"/>
        </w:rPr>
        <w:t>programmes</w:t>
      </w:r>
      <w:r w:rsidRPr="00847C54">
        <w:rPr>
          <w:rFonts w:ascii="Century Gothic" w:hAnsi="Century Gothic"/>
        </w:rPr>
        <w:t xml:space="preserve"> that improve health and wellbeing and foster personal development</w:t>
      </w:r>
      <w:r w:rsidR="00FD2239" w:rsidRPr="00847C54">
        <w:rPr>
          <w:rFonts w:ascii="Century Gothic" w:hAnsi="Century Gothic"/>
        </w:rPr>
        <w:t>, using our unique blend activities.  We do this by using the activities to generate a wide range of tailored programmes designed to encourage team building, problem solving and communication skills, as well as build confidence, enthuse and motivate, and raise aspirations</w:t>
      </w:r>
      <w:r w:rsidR="006A3103">
        <w:rPr>
          <w:rFonts w:ascii="Century Gothic" w:hAnsi="Century Gothic"/>
        </w:rPr>
        <w:t>.</w:t>
      </w:r>
    </w:p>
    <w:p w14:paraId="308AB0BA" w14:textId="39115ADE" w:rsidR="006A3103" w:rsidRPr="00847C54" w:rsidRDefault="006A3103" w:rsidP="00B819D2">
      <w:pPr>
        <w:rPr>
          <w:rFonts w:ascii="Century Gothic" w:hAnsi="Century Gothic"/>
        </w:rPr>
      </w:pPr>
      <w:r>
        <w:rPr>
          <w:rFonts w:ascii="Century Gothic" w:hAnsi="Century Gothic"/>
        </w:rPr>
        <w:t xml:space="preserve">Over the past ten years, the Centre has grown significantly its revenue, </w:t>
      </w:r>
      <w:proofErr w:type="gramStart"/>
      <w:r>
        <w:rPr>
          <w:rFonts w:ascii="Century Gothic" w:hAnsi="Century Gothic"/>
        </w:rPr>
        <w:t>it’s</w:t>
      </w:r>
      <w:proofErr w:type="gramEnd"/>
      <w:r>
        <w:rPr>
          <w:rFonts w:ascii="Century Gothic" w:hAnsi="Century Gothic"/>
        </w:rPr>
        <w:t xml:space="preserve"> profitability and its influence, such that it is now in a strong position and faces huge demand for its services.</w:t>
      </w:r>
    </w:p>
    <w:p w14:paraId="52C68E24" w14:textId="77777777" w:rsidR="00B819D2" w:rsidRPr="00847C54" w:rsidRDefault="00B819D2" w:rsidP="00B819D2">
      <w:pPr>
        <w:pStyle w:val="Heading1"/>
        <w:rPr>
          <w:rFonts w:ascii="Century Gothic" w:hAnsi="Century Gothic"/>
          <w:color w:val="32725A"/>
        </w:rPr>
      </w:pPr>
      <w:r w:rsidRPr="00847C54">
        <w:rPr>
          <w:rFonts w:ascii="Century Gothic" w:hAnsi="Century Gothic"/>
          <w:color w:val="32725A"/>
        </w:rPr>
        <w:t>The Role</w:t>
      </w:r>
    </w:p>
    <w:p w14:paraId="5B1B773F" w14:textId="20F7A826" w:rsidR="00B819D2" w:rsidRPr="00847C54" w:rsidRDefault="00B819D2" w:rsidP="00B819D2">
      <w:pPr>
        <w:rPr>
          <w:rFonts w:ascii="Century Gothic" w:hAnsi="Century Gothic"/>
        </w:rPr>
      </w:pPr>
      <w:r w:rsidRPr="00847C54">
        <w:rPr>
          <w:rFonts w:ascii="Century Gothic" w:hAnsi="Century Gothic"/>
        </w:rPr>
        <w:t>As the Chair of Trustees, you will play a pivotal role in ensuring effective governance and strategic oversight. Working closely with the Board of Trustees and the Chief Executive, you will help steer the organisation toward its goals while upholding our values and ensuring accountability.</w:t>
      </w:r>
      <w:r w:rsidR="006A3103">
        <w:rPr>
          <w:rFonts w:ascii="Century Gothic" w:hAnsi="Century Gothic"/>
        </w:rPr>
        <w:t xml:space="preserve">  The role has become vacant due to the retirement of the current Chair.</w:t>
      </w:r>
    </w:p>
    <w:p w14:paraId="35F8894B" w14:textId="77777777" w:rsidR="00273066" w:rsidRPr="006A3103" w:rsidRDefault="00273066" w:rsidP="00B819D2">
      <w:pPr>
        <w:pStyle w:val="Heading2"/>
        <w:rPr>
          <w:rFonts w:ascii="Century Gothic" w:hAnsi="Century Gothic"/>
          <w:sz w:val="22"/>
          <w:szCs w:val="22"/>
        </w:rPr>
      </w:pPr>
    </w:p>
    <w:p w14:paraId="4CD4B405" w14:textId="63790D1A" w:rsidR="00B819D2" w:rsidRPr="00847C54" w:rsidRDefault="00B819D2" w:rsidP="00B819D2">
      <w:pPr>
        <w:pStyle w:val="Heading2"/>
        <w:rPr>
          <w:rFonts w:ascii="Century Gothic" w:hAnsi="Century Gothic"/>
          <w:color w:val="32725A"/>
        </w:rPr>
      </w:pPr>
      <w:r w:rsidRPr="00847C54">
        <w:rPr>
          <w:rFonts w:ascii="Century Gothic" w:hAnsi="Century Gothic"/>
          <w:color w:val="32725A"/>
        </w:rPr>
        <w:t>Key Responsibilities</w:t>
      </w:r>
    </w:p>
    <w:p w14:paraId="7CB692C6" w14:textId="77777777" w:rsidR="00B819D2" w:rsidRPr="00847C54" w:rsidRDefault="00B819D2" w:rsidP="00B819D2">
      <w:pPr>
        <w:pStyle w:val="ListParagraph"/>
        <w:numPr>
          <w:ilvl w:val="0"/>
          <w:numId w:val="4"/>
        </w:numPr>
        <w:rPr>
          <w:rFonts w:ascii="Century Gothic" w:hAnsi="Century Gothic"/>
        </w:rPr>
      </w:pPr>
      <w:r w:rsidRPr="00847C54">
        <w:rPr>
          <w:rFonts w:ascii="Century Gothic" w:hAnsi="Century Gothic"/>
        </w:rPr>
        <w:t>Provide leadership to the Board of Trustees, fostering a culture of collaboration and inclusivity.</w:t>
      </w:r>
    </w:p>
    <w:p w14:paraId="6004577C" w14:textId="77777777" w:rsidR="00B819D2" w:rsidRPr="00847C54" w:rsidRDefault="00B819D2" w:rsidP="00B819D2">
      <w:pPr>
        <w:pStyle w:val="ListParagraph"/>
        <w:numPr>
          <w:ilvl w:val="0"/>
          <w:numId w:val="4"/>
        </w:numPr>
        <w:rPr>
          <w:rFonts w:ascii="Century Gothic" w:hAnsi="Century Gothic"/>
        </w:rPr>
      </w:pPr>
      <w:r w:rsidRPr="00847C54">
        <w:rPr>
          <w:rFonts w:ascii="Century Gothic" w:hAnsi="Century Gothic"/>
        </w:rPr>
        <w:t>Chair board meetings effectively, ensuring productive discussions and sound decision-making.</w:t>
      </w:r>
    </w:p>
    <w:p w14:paraId="696D4379" w14:textId="57E01282" w:rsidR="00B819D2" w:rsidRPr="00847C54" w:rsidRDefault="00B819D2" w:rsidP="00B819D2">
      <w:pPr>
        <w:pStyle w:val="ListParagraph"/>
        <w:numPr>
          <w:ilvl w:val="0"/>
          <w:numId w:val="4"/>
        </w:numPr>
        <w:rPr>
          <w:rFonts w:ascii="Century Gothic" w:hAnsi="Century Gothic"/>
        </w:rPr>
      </w:pPr>
      <w:r w:rsidRPr="00847C54">
        <w:rPr>
          <w:rFonts w:ascii="Century Gothic" w:hAnsi="Century Gothic"/>
        </w:rPr>
        <w:lastRenderedPageBreak/>
        <w:t>Work with the Chief Executive</w:t>
      </w:r>
      <w:r w:rsidR="002A5768" w:rsidRPr="00847C54">
        <w:rPr>
          <w:rFonts w:ascii="Century Gothic" w:hAnsi="Century Gothic"/>
        </w:rPr>
        <w:t xml:space="preserve"> Officer</w:t>
      </w:r>
      <w:r w:rsidRPr="00847C54">
        <w:rPr>
          <w:rFonts w:ascii="Century Gothic" w:hAnsi="Century Gothic"/>
        </w:rPr>
        <w:t xml:space="preserve"> to set and review strategic priorities and objectives.</w:t>
      </w:r>
    </w:p>
    <w:p w14:paraId="3E402500" w14:textId="77777777" w:rsidR="00B819D2" w:rsidRPr="00847C54" w:rsidRDefault="00B819D2" w:rsidP="00B819D2">
      <w:pPr>
        <w:pStyle w:val="ListParagraph"/>
        <w:numPr>
          <w:ilvl w:val="0"/>
          <w:numId w:val="4"/>
        </w:numPr>
        <w:rPr>
          <w:rFonts w:ascii="Century Gothic" w:hAnsi="Century Gothic"/>
        </w:rPr>
      </w:pPr>
      <w:r w:rsidRPr="00847C54">
        <w:rPr>
          <w:rFonts w:ascii="Century Gothic" w:hAnsi="Century Gothic"/>
        </w:rPr>
        <w:t>Act as an ambassador for the organisation, representing its interests to stakeholders and communities.</w:t>
      </w:r>
    </w:p>
    <w:p w14:paraId="6066F7A5" w14:textId="77777777" w:rsidR="00B819D2" w:rsidRPr="00847C54" w:rsidRDefault="00B819D2" w:rsidP="00B819D2">
      <w:pPr>
        <w:pStyle w:val="ListParagraph"/>
        <w:numPr>
          <w:ilvl w:val="0"/>
          <w:numId w:val="4"/>
        </w:numPr>
        <w:rPr>
          <w:rFonts w:ascii="Century Gothic" w:hAnsi="Century Gothic"/>
        </w:rPr>
      </w:pPr>
      <w:r w:rsidRPr="00847C54">
        <w:rPr>
          <w:rFonts w:ascii="Century Gothic" w:hAnsi="Century Gothic"/>
        </w:rPr>
        <w:t>Support the recruitment and development of a diverse and skilled Board of Trustees.</w:t>
      </w:r>
    </w:p>
    <w:p w14:paraId="0BCB5498" w14:textId="77777777" w:rsidR="00B819D2" w:rsidRPr="00847C54" w:rsidRDefault="00B819D2" w:rsidP="00B819D2">
      <w:pPr>
        <w:pStyle w:val="ListParagraph"/>
        <w:numPr>
          <w:ilvl w:val="0"/>
          <w:numId w:val="4"/>
        </w:numPr>
        <w:rPr>
          <w:rFonts w:ascii="Century Gothic" w:hAnsi="Century Gothic"/>
        </w:rPr>
      </w:pPr>
      <w:r w:rsidRPr="00847C54">
        <w:rPr>
          <w:rFonts w:ascii="Century Gothic" w:hAnsi="Century Gothic"/>
        </w:rPr>
        <w:t>Oversee compliance with legal and regulatory obligations.</w:t>
      </w:r>
    </w:p>
    <w:p w14:paraId="2878CE8F" w14:textId="77777777" w:rsidR="00B819D2" w:rsidRPr="00847C54" w:rsidRDefault="00B819D2" w:rsidP="00B819D2">
      <w:pPr>
        <w:pStyle w:val="ListParagraph"/>
        <w:numPr>
          <w:ilvl w:val="0"/>
          <w:numId w:val="4"/>
        </w:numPr>
        <w:rPr>
          <w:rFonts w:ascii="Century Gothic" w:hAnsi="Century Gothic"/>
        </w:rPr>
      </w:pPr>
      <w:r w:rsidRPr="00847C54">
        <w:rPr>
          <w:rFonts w:ascii="Century Gothic" w:hAnsi="Century Gothic"/>
        </w:rPr>
        <w:t>Ensure the organisation remains financially sustainable and aligned with its mission.</w:t>
      </w:r>
    </w:p>
    <w:p w14:paraId="35D968FC" w14:textId="77777777" w:rsidR="00B819D2" w:rsidRPr="00847C54" w:rsidRDefault="00B819D2" w:rsidP="00B819D2">
      <w:pPr>
        <w:pStyle w:val="Heading1"/>
        <w:rPr>
          <w:rFonts w:ascii="Century Gothic" w:hAnsi="Century Gothic"/>
          <w:color w:val="32725A"/>
        </w:rPr>
      </w:pPr>
      <w:r w:rsidRPr="00847C54">
        <w:rPr>
          <w:rFonts w:ascii="Century Gothic" w:hAnsi="Century Gothic"/>
          <w:color w:val="32725A"/>
        </w:rPr>
        <w:t>What We Are Looking For</w:t>
      </w:r>
    </w:p>
    <w:p w14:paraId="7163BCDC" w14:textId="77777777" w:rsidR="00B819D2" w:rsidRPr="00847C54" w:rsidRDefault="00B819D2" w:rsidP="00B819D2">
      <w:pPr>
        <w:rPr>
          <w:rFonts w:ascii="Century Gothic" w:hAnsi="Century Gothic"/>
        </w:rPr>
      </w:pPr>
      <w:r w:rsidRPr="00847C54">
        <w:rPr>
          <w:rFonts w:ascii="Century Gothic" w:hAnsi="Century Gothic"/>
        </w:rPr>
        <w:t>We are seeking a dedicated and inspiring leader who shares our passion for creating a better future. The ideal candidate will bring:</w:t>
      </w:r>
    </w:p>
    <w:p w14:paraId="068C0513" w14:textId="77777777" w:rsidR="00B819D2" w:rsidRPr="00847C54" w:rsidRDefault="00B819D2" w:rsidP="00B819D2">
      <w:pPr>
        <w:pStyle w:val="ListParagraph"/>
        <w:numPr>
          <w:ilvl w:val="0"/>
          <w:numId w:val="5"/>
        </w:numPr>
        <w:rPr>
          <w:rFonts w:ascii="Century Gothic" w:hAnsi="Century Gothic"/>
        </w:rPr>
      </w:pPr>
      <w:r w:rsidRPr="00847C54">
        <w:rPr>
          <w:rFonts w:ascii="Century Gothic" w:hAnsi="Century Gothic"/>
        </w:rPr>
        <w:t>Experience in governance or leadership roles, ideally within non-profit, public, or corporate sectors.</w:t>
      </w:r>
    </w:p>
    <w:p w14:paraId="3E109E15" w14:textId="77777777" w:rsidR="00B819D2" w:rsidRPr="00847C54" w:rsidRDefault="00B819D2" w:rsidP="00B819D2">
      <w:pPr>
        <w:pStyle w:val="ListParagraph"/>
        <w:numPr>
          <w:ilvl w:val="0"/>
          <w:numId w:val="5"/>
        </w:numPr>
        <w:rPr>
          <w:rFonts w:ascii="Century Gothic" w:hAnsi="Century Gothic"/>
        </w:rPr>
      </w:pPr>
      <w:r w:rsidRPr="00847C54">
        <w:rPr>
          <w:rFonts w:ascii="Century Gothic" w:hAnsi="Century Gothic"/>
        </w:rPr>
        <w:t>Exceptional communication and interpersonal skills to build strong relationships with trustees, staff, and external stakeholders.</w:t>
      </w:r>
    </w:p>
    <w:p w14:paraId="369BFF12" w14:textId="77777777" w:rsidR="00B819D2" w:rsidRPr="00847C54" w:rsidRDefault="00B819D2" w:rsidP="00B819D2">
      <w:pPr>
        <w:pStyle w:val="ListParagraph"/>
        <w:numPr>
          <w:ilvl w:val="0"/>
          <w:numId w:val="5"/>
        </w:numPr>
        <w:rPr>
          <w:rFonts w:ascii="Century Gothic" w:hAnsi="Century Gothic"/>
        </w:rPr>
      </w:pPr>
      <w:r w:rsidRPr="00847C54">
        <w:rPr>
          <w:rFonts w:ascii="Century Gothic" w:hAnsi="Century Gothic"/>
        </w:rPr>
        <w:t>Strategic thinking and the ability to navigate complex challenges.</w:t>
      </w:r>
    </w:p>
    <w:p w14:paraId="74652F15" w14:textId="77777777" w:rsidR="00B819D2" w:rsidRPr="00847C54" w:rsidRDefault="00B819D2" w:rsidP="00B819D2">
      <w:pPr>
        <w:pStyle w:val="ListParagraph"/>
        <w:numPr>
          <w:ilvl w:val="0"/>
          <w:numId w:val="5"/>
        </w:numPr>
        <w:rPr>
          <w:rFonts w:ascii="Century Gothic" w:hAnsi="Century Gothic"/>
        </w:rPr>
      </w:pPr>
      <w:r w:rsidRPr="00847C54">
        <w:rPr>
          <w:rFonts w:ascii="Century Gothic" w:hAnsi="Century Gothic"/>
        </w:rPr>
        <w:t>A good understanding of charity governance and relevant legislation (or a willingness to develop this knowledge).</w:t>
      </w:r>
    </w:p>
    <w:p w14:paraId="3263FF90" w14:textId="77777777" w:rsidR="00B819D2" w:rsidRPr="00847C54" w:rsidRDefault="00B819D2" w:rsidP="00B819D2">
      <w:pPr>
        <w:pStyle w:val="ListParagraph"/>
        <w:numPr>
          <w:ilvl w:val="0"/>
          <w:numId w:val="5"/>
        </w:numPr>
        <w:rPr>
          <w:rFonts w:ascii="Century Gothic" w:hAnsi="Century Gothic"/>
        </w:rPr>
      </w:pPr>
      <w:r w:rsidRPr="00847C54">
        <w:rPr>
          <w:rFonts w:ascii="Century Gothic" w:hAnsi="Century Gothic"/>
        </w:rPr>
        <w:t>A commitment to diversity, equity, and inclusion in all aspects of leadership.</w:t>
      </w:r>
    </w:p>
    <w:p w14:paraId="7DF96D07" w14:textId="77777777" w:rsidR="00B819D2" w:rsidRPr="00847C54" w:rsidRDefault="00B819D2" w:rsidP="00B819D2">
      <w:pPr>
        <w:pStyle w:val="Heading1"/>
        <w:rPr>
          <w:rFonts w:ascii="Century Gothic" w:hAnsi="Century Gothic"/>
          <w:color w:val="32725A"/>
        </w:rPr>
      </w:pPr>
      <w:r w:rsidRPr="00847C54">
        <w:rPr>
          <w:rFonts w:ascii="Century Gothic" w:hAnsi="Century Gothic"/>
          <w:color w:val="32725A"/>
        </w:rPr>
        <w:t>Time Commitment and Term</w:t>
      </w:r>
    </w:p>
    <w:p w14:paraId="42DF6ADF" w14:textId="63AF9134" w:rsidR="00B819D2" w:rsidRPr="00847C54" w:rsidRDefault="00B819D2" w:rsidP="00B819D2">
      <w:pPr>
        <w:rPr>
          <w:rFonts w:ascii="Century Gothic" w:hAnsi="Century Gothic"/>
        </w:rPr>
      </w:pPr>
      <w:r w:rsidRPr="00847C54">
        <w:rPr>
          <w:rFonts w:ascii="Century Gothic" w:hAnsi="Century Gothic"/>
        </w:rPr>
        <w:t xml:space="preserve">The Chair of Trustees role is voluntary, though reasonable expenses will be reimbursed. The time commitment is approximately </w:t>
      </w:r>
      <w:r w:rsidR="00FD2239" w:rsidRPr="00847C54">
        <w:rPr>
          <w:rFonts w:ascii="Century Gothic" w:hAnsi="Century Gothic"/>
        </w:rPr>
        <w:t>10 hours/</w:t>
      </w:r>
      <w:r w:rsidRPr="00847C54">
        <w:rPr>
          <w:rFonts w:ascii="Century Gothic" w:hAnsi="Century Gothic"/>
        </w:rPr>
        <w:t>month, including board meetings, sub-committee involvement, and occasional events.</w:t>
      </w:r>
    </w:p>
    <w:p w14:paraId="75173DE8" w14:textId="77777777" w:rsidR="00B819D2" w:rsidRPr="00847C54" w:rsidRDefault="00B819D2" w:rsidP="00B819D2">
      <w:pPr>
        <w:pStyle w:val="Heading1"/>
        <w:rPr>
          <w:rFonts w:ascii="Century Gothic" w:hAnsi="Century Gothic"/>
          <w:color w:val="32725A"/>
        </w:rPr>
      </w:pPr>
      <w:r w:rsidRPr="00847C54">
        <w:rPr>
          <w:rFonts w:ascii="Century Gothic" w:hAnsi="Century Gothic"/>
          <w:color w:val="32725A"/>
        </w:rPr>
        <w:t>How to Apply</w:t>
      </w:r>
    </w:p>
    <w:p w14:paraId="3590D447" w14:textId="0B9F2C1F" w:rsidR="00B819D2" w:rsidRPr="003574B3" w:rsidRDefault="00B819D2" w:rsidP="00B819D2">
      <w:pPr>
        <w:rPr>
          <w:rFonts w:ascii="Century Gothic" w:hAnsi="Century Gothic"/>
          <w:b/>
        </w:rPr>
      </w:pPr>
      <w:r w:rsidRPr="00847C54">
        <w:rPr>
          <w:rFonts w:ascii="Century Gothic" w:hAnsi="Century Gothic"/>
        </w:rPr>
        <w:t>If this opportunity resonates with you, w</w:t>
      </w:r>
      <w:r w:rsidR="00037680">
        <w:rPr>
          <w:rFonts w:ascii="Century Gothic" w:hAnsi="Century Gothic"/>
        </w:rPr>
        <w:t>e would love to hear from you.  If you would be interested in exploring the possibility of becoming the new Chair of Trustees at Lambourne End</w:t>
      </w:r>
      <w:r w:rsidR="003574B3">
        <w:rPr>
          <w:rFonts w:ascii="Century Gothic" w:hAnsi="Century Gothic"/>
        </w:rPr>
        <w:t xml:space="preserve">, we would like to invite you to contact the Chief Executive Officer to arrange a visit to the Centre and an informal chat; please contact Rob – 020 8500 3047, extension 224 or </w:t>
      </w:r>
      <w:hyperlink r:id="rId6" w:history="1">
        <w:r w:rsidR="003574B3" w:rsidRPr="0097792B">
          <w:rPr>
            <w:rStyle w:val="Hyperlink"/>
            <w:rFonts w:ascii="Century Gothic" w:hAnsi="Century Gothic"/>
          </w:rPr>
          <w:t>rob.gayler@lambourne-end.org.uk</w:t>
        </w:r>
      </w:hyperlink>
      <w:r w:rsidR="003574B3">
        <w:rPr>
          <w:rFonts w:ascii="Century Gothic" w:hAnsi="Century Gothic"/>
        </w:rPr>
        <w:t>.   Additionally, you would be very welcome to have an informal discussion about the role with the outgoing Chair; please let us know if you would like us to arrange this.</w:t>
      </w:r>
      <w:r w:rsidR="00037680">
        <w:rPr>
          <w:rFonts w:ascii="Century Gothic" w:hAnsi="Century Gothic"/>
        </w:rPr>
        <w:t xml:space="preserve">  </w:t>
      </w:r>
      <w:r w:rsidR="00037680" w:rsidRPr="003574B3">
        <w:rPr>
          <w:rFonts w:ascii="Century Gothic" w:hAnsi="Century Gothic"/>
          <w:b/>
        </w:rPr>
        <w:t>To formally apply for this role, p</w:t>
      </w:r>
      <w:r w:rsidRPr="003574B3">
        <w:rPr>
          <w:rFonts w:ascii="Century Gothic" w:hAnsi="Century Gothic"/>
          <w:b/>
        </w:rPr>
        <w:t>lease send a CV and a covering letter detailing why you are interested in the role and how your experience aligns with our vision.</w:t>
      </w:r>
      <w:r w:rsidR="00037680" w:rsidRPr="003574B3">
        <w:rPr>
          <w:rFonts w:ascii="Century Gothic" w:hAnsi="Century Gothic"/>
          <w:b/>
        </w:rPr>
        <w:t xml:space="preserve">  </w:t>
      </w:r>
      <w:r w:rsidRPr="003574B3">
        <w:rPr>
          <w:rFonts w:ascii="Century Gothic" w:hAnsi="Century Gothic"/>
          <w:b/>
        </w:rPr>
        <w:t xml:space="preserve"> Applications should be sent to </w:t>
      </w:r>
      <w:r w:rsidR="00331FF8" w:rsidRPr="003574B3">
        <w:rPr>
          <w:rFonts w:ascii="Century Gothic" w:hAnsi="Century Gothic"/>
          <w:b/>
        </w:rPr>
        <w:t>rob.gayler@lambourne-end.org.uk</w:t>
      </w:r>
      <w:r w:rsidRPr="003574B3">
        <w:rPr>
          <w:rFonts w:ascii="Century Gothic" w:hAnsi="Century Gothic"/>
          <w:b/>
        </w:rPr>
        <w:t xml:space="preserve"> by </w:t>
      </w:r>
      <w:r w:rsidR="003574B3">
        <w:rPr>
          <w:rFonts w:ascii="Century Gothic" w:hAnsi="Century Gothic"/>
          <w:b/>
        </w:rPr>
        <w:t>31</w:t>
      </w:r>
      <w:r w:rsidR="003574B3" w:rsidRPr="003574B3">
        <w:rPr>
          <w:rFonts w:ascii="Century Gothic" w:hAnsi="Century Gothic"/>
          <w:b/>
          <w:vertAlign w:val="superscript"/>
        </w:rPr>
        <w:t>st</w:t>
      </w:r>
      <w:r w:rsidR="003574B3">
        <w:rPr>
          <w:rFonts w:ascii="Century Gothic" w:hAnsi="Century Gothic"/>
          <w:b/>
        </w:rPr>
        <w:t xml:space="preserve"> August 2025.</w:t>
      </w:r>
    </w:p>
    <w:p w14:paraId="2B2BB4D9" w14:textId="77777777" w:rsidR="00B819D2" w:rsidRPr="00847C54" w:rsidRDefault="00B819D2" w:rsidP="00B819D2">
      <w:pPr>
        <w:pStyle w:val="Heading1"/>
        <w:rPr>
          <w:rFonts w:ascii="Century Gothic" w:hAnsi="Century Gothic"/>
          <w:color w:val="32725A"/>
        </w:rPr>
      </w:pPr>
      <w:r w:rsidRPr="00847C54">
        <w:rPr>
          <w:rFonts w:ascii="Century Gothic" w:hAnsi="Century Gothic"/>
          <w:color w:val="32725A"/>
        </w:rPr>
        <w:t>Inclusive Recruitment</w:t>
      </w:r>
    </w:p>
    <w:p w14:paraId="48F759CF" w14:textId="77777777" w:rsidR="00B819D2" w:rsidRPr="00847C54" w:rsidRDefault="00B819D2" w:rsidP="00B819D2">
      <w:pPr>
        <w:rPr>
          <w:rFonts w:ascii="Century Gothic" w:hAnsi="Century Gothic"/>
        </w:rPr>
      </w:pPr>
      <w:r w:rsidRPr="00847C54">
        <w:rPr>
          <w:rFonts w:ascii="Century Gothic" w:hAnsi="Century Gothic"/>
        </w:rPr>
        <w:t>We are committed to fostering a diverse and inclusive environment. We welcome applications from all backgrounds and communities and are dedicated to equality of opportunity in our recruitment process.</w:t>
      </w:r>
    </w:p>
    <w:p w14:paraId="0F6B6D4E" w14:textId="2AA2F756" w:rsidR="00B819D2" w:rsidRPr="00847C54" w:rsidRDefault="00B819D2" w:rsidP="00B819D2">
      <w:pPr>
        <w:rPr>
          <w:rFonts w:ascii="Century Gothic" w:hAnsi="Century Gothic"/>
        </w:rPr>
      </w:pPr>
      <w:r w:rsidRPr="00847C54">
        <w:rPr>
          <w:rFonts w:ascii="Century Gothic" w:hAnsi="Century Gothic"/>
        </w:rPr>
        <w:t>Join us in this exciting journey of leadership and impact. Together, we can shape a brighter future for generations to come.</w:t>
      </w:r>
    </w:p>
    <w:p w14:paraId="65F21FC5" w14:textId="77777777" w:rsidR="00331FF8" w:rsidRPr="00847C54" w:rsidRDefault="00331FF8" w:rsidP="00B819D2">
      <w:pPr>
        <w:rPr>
          <w:rFonts w:ascii="Century Gothic" w:hAnsi="Century Gothic"/>
        </w:rPr>
      </w:pPr>
    </w:p>
    <w:p w14:paraId="6EB03232" w14:textId="05A0F9E3" w:rsidR="00103C50" w:rsidRPr="003574B3" w:rsidRDefault="00331FF8" w:rsidP="003574B3">
      <w:pPr>
        <w:jc w:val="center"/>
        <w:rPr>
          <w:rFonts w:ascii="Century Gothic" w:hAnsi="Century Gothic"/>
          <w:sz w:val="18"/>
          <w:szCs w:val="18"/>
        </w:rPr>
      </w:pPr>
      <w:r w:rsidRPr="00847C54">
        <w:rPr>
          <w:rFonts w:ascii="Century Gothic" w:hAnsi="Century Gothic"/>
          <w:sz w:val="18"/>
          <w:szCs w:val="18"/>
        </w:rPr>
        <w:t>Registered Charity Number 1105063 Company number 05067695</w:t>
      </w:r>
    </w:p>
    <w:sectPr w:rsidR="00103C50" w:rsidRPr="003574B3" w:rsidSect="003574B3">
      <w:pgSz w:w="11906" w:h="16838"/>
      <w:pgMar w:top="709"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094"/>
    <w:multiLevelType w:val="hybridMultilevel"/>
    <w:tmpl w:val="CA3C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250F5"/>
    <w:multiLevelType w:val="hybridMultilevel"/>
    <w:tmpl w:val="F4D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9151E"/>
    <w:multiLevelType w:val="hybridMultilevel"/>
    <w:tmpl w:val="B496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061D4"/>
    <w:multiLevelType w:val="hybridMultilevel"/>
    <w:tmpl w:val="8FAE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B3980"/>
    <w:multiLevelType w:val="hybridMultilevel"/>
    <w:tmpl w:val="3A10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D2"/>
    <w:rsid w:val="00037680"/>
    <w:rsid w:val="00103C50"/>
    <w:rsid w:val="00273066"/>
    <w:rsid w:val="002A5768"/>
    <w:rsid w:val="00331FF8"/>
    <w:rsid w:val="003574B3"/>
    <w:rsid w:val="00587C3E"/>
    <w:rsid w:val="006A3103"/>
    <w:rsid w:val="00847C54"/>
    <w:rsid w:val="00B819D2"/>
    <w:rsid w:val="00D84BBE"/>
    <w:rsid w:val="00FD2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D44C"/>
  <w15:chartTrackingRefBased/>
  <w15:docId w15:val="{3590362D-F852-4E7C-BA9B-B707AF26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9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819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819D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819D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819D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81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9D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819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19D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819D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819D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81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9D2"/>
    <w:rPr>
      <w:rFonts w:eastAsiaTheme="majorEastAsia" w:cstheme="majorBidi"/>
      <w:color w:val="272727" w:themeColor="text1" w:themeTint="D8"/>
    </w:rPr>
  </w:style>
  <w:style w:type="paragraph" w:styleId="Title">
    <w:name w:val="Title"/>
    <w:basedOn w:val="Normal"/>
    <w:next w:val="Normal"/>
    <w:link w:val="TitleChar"/>
    <w:uiPriority w:val="10"/>
    <w:qFormat/>
    <w:rsid w:val="00B81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9D2"/>
    <w:pPr>
      <w:spacing w:before="160"/>
      <w:jc w:val="center"/>
    </w:pPr>
    <w:rPr>
      <w:i/>
      <w:iCs/>
      <w:color w:val="404040" w:themeColor="text1" w:themeTint="BF"/>
    </w:rPr>
  </w:style>
  <w:style w:type="character" w:customStyle="1" w:styleId="QuoteChar">
    <w:name w:val="Quote Char"/>
    <w:basedOn w:val="DefaultParagraphFont"/>
    <w:link w:val="Quote"/>
    <w:uiPriority w:val="29"/>
    <w:rsid w:val="00B819D2"/>
    <w:rPr>
      <w:i/>
      <w:iCs/>
      <w:color w:val="404040" w:themeColor="text1" w:themeTint="BF"/>
    </w:rPr>
  </w:style>
  <w:style w:type="paragraph" w:styleId="ListParagraph">
    <w:name w:val="List Paragraph"/>
    <w:basedOn w:val="Normal"/>
    <w:uiPriority w:val="34"/>
    <w:qFormat/>
    <w:rsid w:val="00B819D2"/>
    <w:pPr>
      <w:ind w:left="720"/>
      <w:contextualSpacing/>
    </w:pPr>
  </w:style>
  <w:style w:type="character" w:styleId="IntenseEmphasis">
    <w:name w:val="Intense Emphasis"/>
    <w:basedOn w:val="DefaultParagraphFont"/>
    <w:uiPriority w:val="21"/>
    <w:qFormat/>
    <w:rsid w:val="00B819D2"/>
    <w:rPr>
      <w:i/>
      <w:iCs/>
      <w:color w:val="2E74B5" w:themeColor="accent1" w:themeShade="BF"/>
    </w:rPr>
  </w:style>
  <w:style w:type="paragraph" w:styleId="IntenseQuote">
    <w:name w:val="Intense Quote"/>
    <w:basedOn w:val="Normal"/>
    <w:next w:val="Normal"/>
    <w:link w:val="IntenseQuoteChar"/>
    <w:uiPriority w:val="30"/>
    <w:qFormat/>
    <w:rsid w:val="00B819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819D2"/>
    <w:rPr>
      <w:i/>
      <w:iCs/>
      <w:color w:val="2E74B5" w:themeColor="accent1" w:themeShade="BF"/>
    </w:rPr>
  </w:style>
  <w:style w:type="character" w:styleId="IntenseReference">
    <w:name w:val="Intense Reference"/>
    <w:basedOn w:val="DefaultParagraphFont"/>
    <w:uiPriority w:val="32"/>
    <w:qFormat/>
    <w:rsid w:val="00B819D2"/>
    <w:rPr>
      <w:b/>
      <w:bCs/>
      <w:smallCaps/>
      <w:color w:val="2E74B5" w:themeColor="accent1" w:themeShade="BF"/>
      <w:spacing w:val="5"/>
    </w:rPr>
  </w:style>
  <w:style w:type="paragraph" w:styleId="BalloonText">
    <w:name w:val="Balloon Text"/>
    <w:basedOn w:val="Normal"/>
    <w:link w:val="BalloonTextChar"/>
    <w:uiPriority w:val="99"/>
    <w:semiHidden/>
    <w:unhideWhenUsed/>
    <w:rsid w:val="002A5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768"/>
    <w:rPr>
      <w:rFonts w:ascii="Segoe UI" w:hAnsi="Segoe UI" w:cs="Segoe UI"/>
      <w:sz w:val="18"/>
      <w:szCs w:val="18"/>
    </w:rPr>
  </w:style>
  <w:style w:type="character" w:styleId="Hyperlink">
    <w:name w:val="Hyperlink"/>
    <w:basedOn w:val="DefaultParagraphFont"/>
    <w:uiPriority w:val="99"/>
    <w:unhideWhenUsed/>
    <w:rsid w:val="00357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gayler@lambourne-end.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Gayler</dc:creator>
  <cp:keywords/>
  <dc:description/>
  <cp:lastModifiedBy>Carolan Casey</cp:lastModifiedBy>
  <cp:revision>2</cp:revision>
  <cp:lastPrinted>2025-06-23T13:32:00Z</cp:lastPrinted>
  <dcterms:created xsi:type="dcterms:W3CDTF">2025-06-26T14:30:00Z</dcterms:created>
  <dcterms:modified xsi:type="dcterms:W3CDTF">2025-06-26T14:30:00Z</dcterms:modified>
</cp:coreProperties>
</file>